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8"/>
          <w:sz-cs w:val="28"/>
          <w:b/>
          <w:u w:val="single"/>
          <w:color w:val="000000"/>
        </w:rPr>
        <w:t xml:space="preserve">Typika Service (Obednitsa) for Lay Observance of the Lord’s Day</w:t>
      </w:r>
    </w:p>
    <w:p>
      <w:pPr/>
      <w:r>
        <w:rPr>
          <w:rFonts w:ascii="Times New Roman" w:hAnsi="Times New Roman" w:cs="Times New Roman"/>
          <w:sz w:val="28"/>
          <w:sz-cs w:val="28"/>
          <w:b/>
          <w:u w:val="single"/>
          <w:color w:val="000000"/>
        </w:rPr>
        <w:t xml:space="preserve"/>
      </w:r>
    </w:p>
    <w:p>
      <w:pPr/>
      <w:r>
        <w:rPr>
          <w:rFonts w:ascii="Times New Roman" w:hAnsi="Times New Roman" w:cs="Times New Roman"/>
          <w:sz w:val="24"/>
          <w:sz-cs w:val="24"/>
          <w:i/>
          <w:color w:val="000000"/>
        </w:rPr>
        <w:t xml:space="preserve">As would be the custom on Sundays before the Divine Liturgy, 3rd and 6th Hours (taken from the Horologion) may be prayed. The order of the Typika or Obednitsa Service follows the general pattern of the Divine Liturgy, but does not include Communion. This service has been adapted slightly from other forms to adhere more closely to the pattern our laity know based on the Divine Liturgy. This service may be prayed in a small group or alone. Those praying should gather in a clean area (perhaps an icon corner or dining room,) light a lamp or candle, venerate the Gospel (or Bible,) Cross, and icons of our Lord and his Mother and begin the prayers thus:  </w:t>
      </w:r>
    </w:p>
    <w:p>
      <w:pPr/>
      <w:r>
        <w:rPr>
          <w:rFonts w:ascii="Times New Roman" w:hAnsi="Times New Roman" w:cs="Times New Roman"/>
          <w:sz w:val="24"/>
          <w:sz-cs w:val="24"/>
          <w:color w:val="000000"/>
        </w:rPr>
        <w:t xml:space="preserve"> </w:t>
      </w:r>
    </w:p>
    <w:p>
      <w:pPr/>
      <w:r>
        <w:rPr>
          <w:rFonts w:ascii="Times New Roman" w:hAnsi="Times New Roman" w:cs="Times New Roman"/>
          <w:sz w:val="24"/>
          <w:sz-cs w:val="24"/>
          <w:color w:val="000000"/>
        </w:rPr>
        <w:t xml:space="preserve">Lead Chanter:     +Through the prayers of our holy fathers, O Lord Jesus Christ, have mercy on us and</w:t>
      </w:r>
    </w:p>
    <w:p>
      <w:pPr>
        <w:ind w:left="720"/>
      </w:pPr>
      <w:r>
        <w:rPr>
          <w:rFonts w:ascii="Times New Roman" w:hAnsi="Times New Roman" w:cs="Times New Roman"/>
          <w:sz w:val="24"/>
          <w:sz-cs w:val="24"/>
          <w:color w:val="000000"/>
        </w:rPr>
        <w:t xml:space="preserve">save us.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Amen.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Note: if the Hours were not chanted before the Typika, the lead chanter might include the Trisagion prayers and Psalm 50/51 here. </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i/>
          <w:color w:val="000000"/>
        </w:rPr>
        <w:t xml:space="preserve">In place of the Great Litany, the lead reader or the people sing “Lord have mercy” slowly and melodically twelve times.</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Lord, have mercy. (12x)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b/>
          <w:i/>
          <w:color w:val="000000"/>
        </w:rPr>
        <w:t xml:space="preserve">The First Antiphon</w:t>
      </w:r>
      <w:r>
        <w:rPr>
          <w:rFonts w:ascii="Times New Roman" w:hAnsi="Times New Roman" w:cs="Times New Roman"/>
          <w:sz w:val="24"/>
          <w:sz-cs w:val="24"/>
          <w:i/>
          <w:color w:val="000000"/>
        </w:rPr>
        <w:t xml:space="preserve"> (Psalm 102/103) is taken as it would usually be taken in the Liturgy.</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Bless the Lord, O my soul! Blessed art Thou, O Lord</w:t>
      </w:r>
    </w:p>
    <w:p>
      <w:pPr/>
      <w:r>
        <w:rPr>
          <w:rFonts w:ascii="Times New Roman" w:hAnsi="Times New Roman" w:cs="Times New Roman"/>
          <w:sz w:val="24"/>
          <w:sz-cs w:val="24"/>
          <w:color w:val="000000"/>
        </w:rPr>
        <w:t xml:space="preserve">        Bless the Lord, O my soul, and all that is within me bless his holy Name.</w:t>
      </w:r>
    </w:p>
    <w:p>
      <w:pPr/>
      <w:r>
        <w:rPr>
          <w:rFonts w:ascii="Times New Roman" w:hAnsi="Times New Roman" w:cs="Times New Roman"/>
          <w:sz w:val="24"/>
          <w:sz-cs w:val="24"/>
          <w:color w:val="000000"/>
        </w:rPr>
        <w:t xml:space="preserve">        Bless the Lord, O my soul, and forget not all his benefits,</w:t>
      </w:r>
    </w:p>
    <w:p>
      <w:pPr/>
      <w:r>
        <w:rPr>
          <w:rFonts w:ascii="Times New Roman" w:hAnsi="Times New Roman" w:cs="Times New Roman"/>
          <w:sz w:val="24"/>
          <w:sz-cs w:val="24"/>
          <w:color w:val="000000"/>
        </w:rPr>
        <w:t xml:space="preserve">        Who forgives all your iniquity, who heals all your diseases,</w:t>
      </w:r>
    </w:p>
    <w:p>
      <w:pPr/>
      <w:r>
        <w:rPr>
          <w:rFonts w:ascii="Times New Roman" w:hAnsi="Times New Roman" w:cs="Times New Roman"/>
          <w:sz w:val="24"/>
          <w:sz-cs w:val="24"/>
          <w:color w:val="000000"/>
        </w:rPr>
        <w:t xml:space="preserve">        The Lord is compassionate and merciful, Longsuffering and of great goodness. //</w:t>
      </w:r>
    </w:p>
    <w:p>
      <w:pPr/>
      <w:r>
        <w:rPr>
          <w:rFonts w:ascii="Times New Roman" w:hAnsi="Times New Roman" w:cs="Times New Roman"/>
          <w:sz w:val="24"/>
          <w:sz-cs w:val="24"/>
          <w:color w:val="000000"/>
        </w:rPr>
        <w:t xml:space="preserve">        Bless the Lord, O my soul, Blessed art Thou, O Lord!</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Lord, have mercy. (3x)  </w:t>
      </w:r>
      <w:r>
        <w:rPr>
          <w:rFonts w:ascii="Times New Roman" w:hAnsi="Times New Roman" w:cs="Times New Roman"/>
          <w:sz w:val="24"/>
          <w:sz-cs w:val="24"/>
          <w:i/>
          <w:color w:val="000000"/>
        </w:rPr>
        <w:t xml:space="preserve"> taken in place of the Little Litany </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b/>
          <w:i/>
          <w:color w:val="000000"/>
        </w:rPr>
        <w:t xml:space="preserve">The Second Antiphon </w:t>
      </w:r>
      <w:r>
        <w:rPr>
          <w:rFonts w:ascii="Times New Roman" w:hAnsi="Times New Roman" w:cs="Times New Roman"/>
          <w:sz w:val="24"/>
          <w:sz-cs w:val="24"/>
          <w:i/>
          <w:color w:val="000000"/>
        </w:rPr>
        <w:t xml:space="preserve">(Psalm 145/146 &amp; “Only-Begotten Son”) is taken as it would usually be taken.</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+Glory to the Father, and to the Son, and to the Holy Spirit. </w:t>
      </w:r>
    </w:p>
    <w:p>
      <w:pPr>
        <w:ind w:left="720"/>
      </w:pPr>
      <w:r>
        <w:rPr>
          <w:rFonts w:ascii="Times New Roman" w:hAnsi="Times New Roman" w:cs="Times New Roman"/>
          <w:sz w:val="24"/>
          <w:sz-cs w:val="24"/>
          <w:color w:val="000000"/>
        </w:rPr>
        <w:t xml:space="preserve">Praise the Lord, O my soul! I will praise the Lord as long as I live;</w:t>
      </w:r>
    </w:p>
    <w:p>
      <w:pPr>
        <w:ind w:left="720"/>
      </w:pPr>
      <w:r>
        <w:rPr>
          <w:rFonts w:ascii="Times New Roman" w:hAnsi="Times New Roman" w:cs="Times New Roman"/>
          <w:sz w:val="24"/>
          <w:sz-cs w:val="24"/>
          <w:color w:val="000000"/>
        </w:rPr>
        <w:t xml:space="preserve">I will sing praises to my God while I have being. </w:t>
      </w:r>
    </w:p>
    <w:p>
      <w:pPr>
        <w:ind w:left="720"/>
      </w:pPr>
      <w:r>
        <w:rPr>
          <w:rFonts w:ascii="Times New Roman" w:hAnsi="Times New Roman" w:cs="Times New Roman"/>
          <w:sz w:val="24"/>
          <w:sz-cs w:val="24"/>
          <w:color w:val="000000"/>
        </w:rPr>
        <w:t xml:space="preserve">Put not your trust in princes, in sons of men, in whom there is no salvation. </w:t>
      </w:r>
    </w:p>
    <w:p>
      <w:pPr>
        <w:ind w:left="1440"/>
      </w:pPr>
      <w:r>
        <w:rPr>
          <w:rFonts w:ascii="Times New Roman" w:hAnsi="Times New Roman" w:cs="Times New Roman"/>
          <w:sz w:val="24"/>
          <w:sz-cs w:val="24"/>
          <w:color w:val="000000"/>
        </w:rPr>
        <w:t xml:space="preserve">When his breath departs, he returns to his earth; on that very day his plans perish. The Lord will reign forever; Thy God, O Zion to all generations.</w:t>
      </w:r>
    </w:p>
    <w:p>
      <w:pPr/>
      <w:r>
        <w:rPr>
          <w:rFonts w:ascii="Times New Roman" w:hAnsi="Times New Roman" w:cs="Times New Roman"/>
          <w:sz w:val="24"/>
          <w:sz-cs w:val="24"/>
          <w:color w:val="000000"/>
        </w:rPr>
        <w:t xml:space="preserve"/>
      </w:r>
    </w:p>
    <w:p>
      <w:pPr>
        <w:ind w:left="1440"/>
      </w:pPr>
      <w:r>
        <w:rPr>
          <w:rFonts w:ascii="Times New Roman" w:hAnsi="Times New Roman" w:cs="Times New Roman"/>
          <w:sz w:val="24"/>
          <w:sz-cs w:val="24"/>
          <w:color w:val="000000"/>
        </w:rPr>
        <w:t xml:space="preserve">+Now and ever and unto ages of ages. Amen. </w:t>
      </w:r>
    </w:p>
    <w:p>
      <w:pPr>
        <w:ind w:left="1440"/>
      </w:pPr>
      <w:r>
        <w:rPr>
          <w:rFonts w:ascii="Times New Roman" w:hAnsi="Times New Roman" w:cs="Times New Roman"/>
          <w:sz w:val="24"/>
          <w:sz-cs w:val="24"/>
          <w:color w:val="000000"/>
        </w:rPr>
        <w:t xml:space="preserve">Only begotten Son and Immortal Word of God. </w:t>
      </w:r>
    </w:p>
    <w:p>
      <w:pPr>
        <w:ind w:left="1440"/>
      </w:pPr>
      <w:r>
        <w:rPr>
          <w:rFonts w:ascii="Times New Roman" w:hAnsi="Times New Roman" w:cs="Times New Roman"/>
          <w:sz w:val="24"/>
          <w:sz-cs w:val="24"/>
          <w:color w:val="000000"/>
        </w:rPr>
        <w:t xml:space="preserve">Who for our salvation willed to be incarnate </w:t>
      </w:r>
    </w:p>
    <w:p>
      <w:pPr>
        <w:ind w:left="1440"/>
      </w:pPr>
      <w:r>
        <w:rPr>
          <w:rFonts w:ascii="Times New Roman" w:hAnsi="Times New Roman" w:cs="Times New Roman"/>
          <w:sz w:val="24"/>
          <w:sz-cs w:val="24"/>
          <w:color w:val="000000"/>
        </w:rPr>
        <w:t xml:space="preserve">of the holy Theotokos and ever-virgin Mary, </w:t>
      </w:r>
    </w:p>
    <w:p>
      <w:pPr>
        <w:ind w:left="1440"/>
      </w:pPr>
      <w:r>
        <w:rPr>
          <w:rFonts w:ascii="Times New Roman" w:hAnsi="Times New Roman" w:cs="Times New Roman"/>
          <w:sz w:val="24"/>
          <w:sz-cs w:val="24"/>
          <w:color w:val="000000"/>
        </w:rPr>
        <w:t xml:space="preserve">Who without change became man and was crucified </w:t>
      </w:r>
    </w:p>
    <w:p>
      <w:pPr>
        <w:ind w:left="1440"/>
      </w:pPr>
      <w:r>
        <w:rPr>
          <w:rFonts w:ascii="Times New Roman" w:hAnsi="Times New Roman" w:cs="Times New Roman"/>
          <w:sz w:val="24"/>
          <w:sz-cs w:val="24"/>
          <w:color w:val="000000"/>
        </w:rPr>
        <w:t xml:space="preserve">Who is one of the Holy Trinity, </w:t>
      </w:r>
    </w:p>
    <w:p>
      <w:pPr>
        <w:ind w:left="1440"/>
      </w:pPr>
      <w:r>
        <w:rPr>
          <w:rFonts w:ascii="Times New Roman" w:hAnsi="Times New Roman" w:cs="Times New Roman"/>
          <w:sz w:val="24"/>
          <w:sz-cs w:val="24"/>
          <w:color w:val="000000"/>
        </w:rPr>
        <w:t xml:space="preserve">glorified with the Father and the Holy Spirit: //</w:t>
      </w:r>
    </w:p>
    <w:p>
      <w:pPr>
        <w:ind w:left="1440"/>
      </w:pPr>
      <w:r>
        <w:rPr>
          <w:rFonts w:ascii="Times New Roman" w:hAnsi="Times New Roman" w:cs="Times New Roman"/>
          <w:sz w:val="24"/>
          <w:sz-cs w:val="24"/>
          <w:color w:val="000000"/>
        </w:rPr>
        <w:t xml:space="preserve">O Christ our God, trampling down death by death, save us.</w:t>
      </w:r>
    </w:p>
    <w:p>
      <w:pPr/>
      <w:r>
        <w:rPr>
          <w:rFonts w:ascii="Times New Roman" w:hAnsi="Times New Roman" w:cs="Times New Roman"/>
          <w:sz w:val="24"/>
          <w:sz-cs w:val="24"/>
          <w:color w:val="000000"/>
        </w:rPr>
        <w:t xml:space="preserve"> </w:t>
      </w:r>
    </w:p>
    <w:p>
      <w:pPr/>
      <w:r>
        <w:rPr>
          <w:rFonts w:ascii="Times New Roman" w:hAnsi="Times New Roman" w:cs="Times New Roman"/>
          <w:sz w:val="24"/>
          <w:sz-cs w:val="24"/>
          <w:color w:val="000000"/>
        </w:rPr>
        <w:t xml:space="preserve">People:         Lord, have mercy. (3x)  </w:t>
      </w:r>
      <w:r>
        <w:rPr>
          <w:rFonts w:ascii="Times New Roman" w:hAnsi="Times New Roman" w:cs="Times New Roman"/>
          <w:sz w:val="24"/>
          <w:sz-cs w:val="24"/>
          <w:i/>
          <w:color w:val="000000"/>
        </w:rPr>
        <w:t xml:space="preserve"> taken in place of the Little Litany </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b/>
          <w:i/>
          <w:color w:val="000000"/>
        </w:rPr>
        <w:t xml:space="preserve">The Third Antiphon (Beatitudes) </w:t>
      </w:r>
      <w:r>
        <w:rPr>
          <w:rFonts w:ascii="Times New Roman" w:hAnsi="Times New Roman" w:cs="Times New Roman"/>
          <w:sz w:val="24"/>
          <w:sz-cs w:val="24"/>
          <w:i/>
          <w:color w:val="000000"/>
        </w:rPr>
        <w:t xml:space="preserve">is sung in the same way we would usually sing it at Liturgy.</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In Thy Kingdom, remember us, O Lord, / when Thou comest in Thy Kingdom. </w:t>
      </w:r>
    </w:p>
    <w:p>
      <w:pPr>
        <w:ind w:left="720"/>
      </w:pPr>
      <w:r>
        <w:rPr>
          <w:rFonts w:ascii="Times New Roman" w:hAnsi="Times New Roman" w:cs="Times New Roman"/>
          <w:sz w:val="24"/>
          <w:sz-cs w:val="24"/>
          <w:color w:val="000000"/>
        </w:rPr>
        <w:t xml:space="preserve">Blessed are the poor in spirit: / for theirs is the kingdom of heaven. </w:t>
      </w:r>
    </w:p>
    <w:p>
      <w:pPr>
        <w:ind w:left="720"/>
      </w:pPr>
      <w:r>
        <w:rPr>
          <w:rFonts w:ascii="Times New Roman" w:hAnsi="Times New Roman" w:cs="Times New Roman"/>
          <w:sz w:val="24"/>
          <w:sz-cs w:val="24"/>
          <w:color w:val="000000"/>
        </w:rPr>
        <w:t xml:space="preserve">Blessed are those who mourn: / for they shall be comforted. </w:t>
      </w:r>
    </w:p>
    <w:p>
      <w:pPr>
        <w:ind w:left="720"/>
      </w:pPr>
      <w:r>
        <w:rPr>
          <w:rFonts w:ascii="Times New Roman" w:hAnsi="Times New Roman" w:cs="Times New Roman"/>
          <w:sz w:val="24"/>
          <w:sz-cs w:val="24"/>
          <w:color w:val="000000"/>
        </w:rPr>
        <w:t xml:space="preserve">Blessed are the meek, / for they shall inherit the earth. </w:t>
      </w:r>
    </w:p>
    <w:p>
      <w:pPr>
        <w:ind w:left="720"/>
      </w:pPr>
      <w:r>
        <w:rPr>
          <w:rFonts w:ascii="Times New Roman" w:hAnsi="Times New Roman" w:cs="Times New Roman"/>
          <w:sz w:val="24"/>
          <w:sz-cs w:val="24"/>
          <w:color w:val="000000"/>
        </w:rPr>
        <w:t xml:space="preserve">Blessed are those who hunger and thirst after righteousness, / for they shall be filled.</w:t>
      </w:r>
    </w:p>
    <w:p>
      <w:pPr>
        <w:ind w:left="720"/>
      </w:pPr>
      <w:r>
        <w:rPr>
          <w:rFonts w:ascii="Times New Roman" w:hAnsi="Times New Roman" w:cs="Times New Roman"/>
          <w:sz w:val="24"/>
          <w:sz-cs w:val="24"/>
          <w:color w:val="000000"/>
        </w:rPr>
        <w:t xml:space="preserve">Blessed are the merciful, / for they shall obtain mercy. </w:t>
      </w:r>
    </w:p>
    <w:p>
      <w:pPr>
        <w:ind w:left="720"/>
      </w:pPr>
      <w:r>
        <w:rPr>
          <w:rFonts w:ascii="Times New Roman" w:hAnsi="Times New Roman" w:cs="Times New Roman"/>
          <w:sz w:val="24"/>
          <w:sz-cs w:val="24"/>
          <w:color w:val="000000"/>
        </w:rPr>
        <w:t xml:space="preserve">Blessed are the pure in heart, / for they shall see God. </w:t>
      </w:r>
    </w:p>
    <w:p>
      <w:pPr>
        <w:ind w:left="720"/>
      </w:pPr>
      <w:r>
        <w:rPr>
          <w:rFonts w:ascii="Times New Roman" w:hAnsi="Times New Roman" w:cs="Times New Roman"/>
          <w:sz w:val="24"/>
          <w:sz-cs w:val="24"/>
          <w:color w:val="000000"/>
        </w:rPr>
        <w:t xml:space="preserve">Blessed are the peacemakers, / for they shall be called the sons of God. </w:t>
      </w:r>
    </w:p>
    <w:p>
      <w:pPr>
        <w:ind w:left="720"/>
      </w:pPr>
      <w:r>
        <w:rPr>
          <w:rFonts w:ascii="Times New Roman" w:hAnsi="Times New Roman" w:cs="Times New Roman"/>
          <w:sz w:val="24"/>
          <w:sz-cs w:val="24"/>
          <w:color w:val="000000"/>
        </w:rPr>
        <w:t xml:space="preserve">Blessed are they that are persecuted for righteousness sake, / </w:t>
      </w:r>
    </w:p>
    <w:p>
      <w:pPr>
        <w:ind w:left="1440"/>
      </w:pPr>
      <w:r>
        <w:rPr>
          <w:rFonts w:ascii="Times New Roman" w:hAnsi="Times New Roman" w:cs="Times New Roman"/>
          <w:sz w:val="24"/>
          <w:sz-cs w:val="24"/>
          <w:color w:val="000000"/>
        </w:rPr>
        <w:t xml:space="preserve">for theirs is the kingdom of heaven. </w:t>
      </w:r>
    </w:p>
    <w:p>
      <w:pPr>
        <w:ind w:left="720"/>
      </w:pPr>
      <w:r>
        <w:rPr>
          <w:rFonts w:ascii="Times New Roman" w:hAnsi="Times New Roman" w:cs="Times New Roman"/>
          <w:sz w:val="24"/>
          <w:sz-cs w:val="24"/>
          <w:color w:val="000000"/>
        </w:rPr>
        <w:t xml:space="preserve">Blessed are you when men shall revile you and persecute you, / </w:t>
      </w:r>
    </w:p>
    <w:p>
      <w:pPr>
        <w:ind w:left="1440"/>
      </w:pPr>
      <w:r>
        <w:rPr>
          <w:rFonts w:ascii="Times New Roman" w:hAnsi="Times New Roman" w:cs="Times New Roman"/>
          <w:sz w:val="24"/>
          <w:sz-cs w:val="24"/>
          <w:color w:val="000000"/>
        </w:rPr>
        <w:t xml:space="preserve">and shall say all manner of evil against you falsely for my sake. </w:t>
      </w:r>
    </w:p>
    <w:p>
      <w:pPr>
        <w:ind w:left="720"/>
      </w:pPr>
      <w:r>
        <w:rPr>
          <w:rFonts w:ascii="Times New Roman" w:hAnsi="Times New Roman" w:cs="Times New Roman"/>
          <w:sz w:val="24"/>
          <w:sz-cs w:val="24"/>
          <w:color w:val="000000"/>
        </w:rPr>
        <w:t xml:space="preserve">Rejoice and be exceedingly glad: // for great is your reward in heaven.</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While there is no Entrance as there would be in Liturgy, the people sing “Come Let us Worship,” as usual.</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Come, let us worship and fall down before Christ: </w:t>
      </w:r>
    </w:p>
    <w:p>
      <w:pPr>
        <w:ind w:left="720"/>
      </w:pPr>
      <w:r>
        <w:rPr>
          <w:rFonts w:ascii="Times New Roman" w:hAnsi="Times New Roman" w:cs="Times New Roman"/>
          <w:sz w:val="24"/>
          <w:sz-cs w:val="24"/>
          <w:color w:val="000000"/>
        </w:rPr>
        <w:t xml:space="preserve">Who rose from the dead </w:t>
      </w:r>
    </w:p>
    <w:p>
      <w:pPr>
        <w:ind w:left="1440"/>
      </w:pPr>
      <w:r>
        <w:rPr>
          <w:rFonts w:ascii="Times New Roman" w:hAnsi="Times New Roman" w:cs="Times New Roman"/>
          <w:sz w:val="24"/>
          <w:sz-cs w:val="24"/>
          <w:color w:val="000000"/>
        </w:rPr>
        <w:t xml:space="preserve">(</w:t>
      </w:r>
      <w:r>
        <w:rPr>
          <w:rFonts w:ascii="Times New Roman" w:hAnsi="Times New Roman" w:cs="Times New Roman"/>
          <w:sz w:val="24"/>
          <w:sz-cs w:val="24"/>
          <w:i/>
          <w:color w:val="000000"/>
        </w:rPr>
        <w:t xml:space="preserve">or “Who is wonderful in his saints”</w:t>
      </w:r>
      <w:r>
        <w:rPr>
          <w:rFonts w:ascii="Times New Roman" w:hAnsi="Times New Roman" w:cs="Times New Roman"/>
          <w:sz w:val="24"/>
          <w:sz-cs w:val="24"/>
          <w:color w:val="000000"/>
        </w:rPr>
        <w:t xml:space="preserve"> )</w:t>
      </w:r>
    </w:p>
    <w:p>
      <w:pPr>
        <w:ind w:left="1440"/>
      </w:pPr>
      <w:r>
        <w:rPr>
          <w:rFonts w:ascii="Times New Roman" w:hAnsi="Times New Roman" w:cs="Times New Roman"/>
          <w:sz w:val="24"/>
          <w:sz-cs w:val="24"/>
          <w:color w:val="000000"/>
        </w:rPr>
        <w:t xml:space="preserve">(</w:t>
      </w:r>
      <w:r>
        <w:rPr>
          <w:rFonts w:ascii="Times New Roman" w:hAnsi="Times New Roman" w:cs="Times New Roman"/>
          <w:sz w:val="24"/>
          <w:sz-cs w:val="24"/>
          <w:i/>
          <w:color w:val="000000"/>
        </w:rPr>
        <w:t xml:space="preserve">or “Through the prayers of the Theotokos”</w:t>
      </w:r>
      <w:r>
        <w:rPr>
          <w:rFonts w:ascii="Times New Roman" w:hAnsi="Times New Roman" w:cs="Times New Roman"/>
          <w:sz w:val="24"/>
          <w:sz-cs w:val="24"/>
          <w:color w:val="000000"/>
        </w:rPr>
        <w:t xml:space="preserve">) </w:t>
      </w:r>
    </w:p>
    <w:p>
      <w:pPr>
        <w:ind w:left="1440"/>
      </w:pPr>
      <w:r>
        <w:rPr>
          <w:rFonts w:ascii="Times New Roman" w:hAnsi="Times New Roman" w:cs="Times New Roman"/>
          <w:sz w:val="24"/>
          <w:sz-cs w:val="24"/>
          <w:color w:val="000000"/>
        </w:rPr>
        <w:t xml:space="preserve">O Son of God, save us who sing to Thee: Alleluia!</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In this order of Typika, the appointed Troparia and Kontakia are sung here, as they would be in Liturgy. Use the </w:t>
      </w:r>
      <w:r>
        <w:rPr>
          <w:rFonts w:ascii="Times New Roman" w:hAnsi="Times New Roman" w:cs="Times New Roman"/>
          <w:sz w:val="24"/>
          <w:sz-cs w:val="24"/>
          <w:i/>
          <w:u w:val="single"/>
          <w:color w:val="1155CC"/>
        </w:rPr>
        <w:t xml:space="preserve">liturgical resources page</w:t>
      </w:r>
      <w:r>
        <w:rPr>
          <w:rFonts w:ascii="Times New Roman" w:hAnsi="Times New Roman" w:cs="Times New Roman"/>
          <w:sz w:val="24"/>
          <w:sz-cs w:val="24"/>
          <w:i/>
          <w:color w:val="000000"/>
        </w:rPr>
        <w:t xml:space="preserve"> of the OCA website to find the hymns for day.  </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w:t>
      </w:r>
      <w:r>
        <w:rPr>
          <w:rFonts w:ascii="Times New Roman" w:hAnsi="Times New Roman" w:cs="Times New Roman"/>
          <w:sz w:val="24"/>
          <w:sz-cs w:val="24"/>
          <w:i/>
          <w:color w:val="000000"/>
        </w:rPr>
        <w:t xml:space="preserve">[Sing Troparia &amp; Kontakia]</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Lead Chanter:    +Through the prayers of our holy fathers, O Lord Jesus Christ, have mercy on us and</w:t>
      </w:r>
    </w:p>
    <w:p>
      <w:pPr>
        <w:ind w:left="720"/>
      </w:pPr>
      <w:r>
        <w:rPr>
          <w:rFonts w:ascii="Times New Roman" w:hAnsi="Times New Roman" w:cs="Times New Roman"/>
          <w:sz w:val="24"/>
          <w:sz-cs w:val="24"/>
          <w:color w:val="000000"/>
        </w:rPr>
        <w:t xml:space="preserve">save us.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Amen.    </w:t>
      </w:r>
      <w:r>
        <w:rPr>
          <w:rFonts w:ascii="Times New Roman" w:hAnsi="Times New Roman" w:cs="Times New Roman"/>
          <w:sz w:val="24"/>
          <w:sz-cs w:val="24"/>
          <w:i/>
          <w:color w:val="000000"/>
        </w:rPr>
        <w:t xml:space="preserve">And then the people immediately sing the Holy God as in Liturgy.</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+Holy God, Holy Mighty, Holy Immortal, have mercy on us (3x)</w:t>
      </w:r>
    </w:p>
    <w:p>
      <w:pPr/>
      <w:r>
        <w:rPr>
          <w:rFonts w:ascii="Times New Roman" w:hAnsi="Times New Roman" w:cs="Times New Roman"/>
          <w:sz w:val="24"/>
          <w:sz-cs w:val="24"/>
          <w:color w:val="000000"/>
        </w:rPr>
        <w:t xml:space="preserve">        +Glory to the Father and to the Son and to the Holy Spirit, now and ever and unto</w:t>
      </w:r>
    </w:p>
    <w:p>
      <w:pPr/>
      <w:r>
        <w:rPr>
          <w:rFonts w:ascii="Times New Roman" w:hAnsi="Times New Roman" w:cs="Times New Roman"/>
          <w:sz w:val="24"/>
          <w:sz-cs w:val="24"/>
          <w:color w:val="000000"/>
        </w:rPr>
        <w:t xml:space="preserve">            ages of ages. Amen. Holy Immortal, have mercy on us.</w:t>
      </w:r>
    </w:p>
    <w:p>
      <w:pPr>
        <w:ind w:left="720"/>
      </w:pPr>
      <w:r>
        <w:rPr>
          <w:rFonts w:ascii="Times New Roman" w:hAnsi="Times New Roman" w:cs="Times New Roman"/>
          <w:sz w:val="24"/>
          <w:sz-cs w:val="24"/>
          <w:color w:val="000000"/>
        </w:rPr>
        <w:t xml:space="preserve">+Holy God, Holy Mighty, Holy Immortal, have mercy on us.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The prokeimenon and readings for the day can be found on oca.org on the liturgical resources page.</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Lead Chanter:    The Prokeimenon in the _____ Tone: [</w:t>
      </w:r>
      <w:r>
        <w:rPr>
          <w:rFonts w:ascii="Times New Roman" w:hAnsi="Times New Roman" w:cs="Times New Roman"/>
          <w:sz w:val="24"/>
          <w:sz-cs w:val="24"/>
          <w:i/>
          <w:color w:val="000000"/>
        </w:rPr>
        <w:t xml:space="preserve">chant the prokeimenon</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w:t>
      </w:r>
      <w:r>
        <w:rPr>
          <w:rFonts w:ascii="Times New Roman" w:hAnsi="Times New Roman" w:cs="Times New Roman"/>
          <w:sz w:val="24"/>
          <w:sz-cs w:val="24"/>
          <w:i/>
          <w:color w:val="000000"/>
        </w:rPr>
        <w:t xml:space="preserve">the people sing the prokeimenon</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Lead Chanter:     [</w:t>
      </w:r>
      <w:r>
        <w:rPr>
          <w:rFonts w:ascii="Times New Roman" w:hAnsi="Times New Roman" w:cs="Times New Roman"/>
          <w:sz w:val="24"/>
          <w:sz-cs w:val="24"/>
          <w:i/>
          <w:color w:val="000000"/>
        </w:rPr>
        <w:t xml:space="preserve">verse of the prokeimenon</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w:t>
      </w:r>
      <w:r>
        <w:rPr>
          <w:rFonts w:ascii="Times New Roman" w:hAnsi="Times New Roman" w:cs="Times New Roman"/>
          <w:sz w:val="24"/>
          <w:sz-cs w:val="24"/>
          <w:i/>
          <w:color w:val="000000"/>
        </w:rPr>
        <w:t xml:space="preserve">the people sing the prokeimenon</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Lead Chanter:    [</w:t>
      </w:r>
      <w:r>
        <w:rPr>
          <w:rFonts w:ascii="Times New Roman" w:hAnsi="Times New Roman" w:cs="Times New Roman"/>
          <w:sz w:val="24"/>
          <w:sz-cs w:val="24"/>
          <w:i/>
          <w:color w:val="000000"/>
        </w:rPr>
        <w:t xml:space="preserve">chants the first half of the prokeimenon</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OR</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chants the second prokeimenon</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w:t>
      </w:r>
      <w:r>
        <w:rPr>
          <w:rFonts w:ascii="Times New Roman" w:hAnsi="Times New Roman" w:cs="Times New Roman"/>
          <w:sz w:val="24"/>
          <w:sz-cs w:val="24"/>
          <w:i/>
          <w:color w:val="000000"/>
        </w:rPr>
        <w:t xml:space="preserve">sing the second half of the prokeimenon</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OR</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sings the second prokeimenon</w:t>
      </w:r>
      <w:r>
        <w:rPr>
          <w:rFonts w:ascii="Times New Roman" w:hAnsi="Times New Roman" w:cs="Times New Roman"/>
          <w:sz w:val="24"/>
          <w:sz-cs w:val="24"/>
          <w:color w:val="000000"/>
        </w:rPr>
        <w:t xml:space="preserve">]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Lead Chanter:    The reading of the Epistle [of the Holy Apostle Paul) to the ________________.</w:t>
      </w:r>
    </w:p>
    <w:p>
      <w:pP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the Epistle Reading(s) take(s) place here</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The Alleluia in the _________ Tone. Alleluia. Alleluia. Alleluia.</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Alleluia. Alleluia. Alleluia.      </w:t>
      </w:r>
      <w:r>
        <w:rPr>
          <w:rFonts w:ascii="Times New Roman" w:hAnsi="Times New Roman" w:cs="Times New Roman"/>
          <w:sz w:val="24"/>
          <w:sz-cs w:val="24"/>
          <w:i/>
          <w:color w:val="000000"/>
        </w:rPr>
        <w:t xml:space="preserve">singing in a familiar melody. </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Lead Chanter:    [</w:t>
      </w:r>
      <w:r>
        <w:rPr>
          <w:rFonts w:ascii="Times New Roman" w:hAnsi="Times New Roman" w:cs="Times New Roman"/>
          <w:sz w:val="24"/>
          <w:sz-cs w:val="24"/>
          <w:i/>
          <w:color w:val="000000"/>
        </w:rPr>
        <w:t xml:space="preserve">first verse of the Alleluia</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Alleluia. Alleluia. Alleluia.      </w:t>
      </w:r>
      <w:r>
        <w:rPr>
          <w:rFonts w:ascii="Times New Roman" w:hAnsi="Times New Roman" w:cs="Times New Roman"/>
          <w:sz w:val="24"/>
          <w:sz-cs w:val="24"/>
          <w:i/>
          <w:color w:val="000000"/>
        </w:rPr>
        <w:t xml:space="preserve">singing in a familiar melody</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Lead Chanter:    [</w:t>
      </w:r>
      <w:r>
        <w:rPr>
          <w:rFonts w:ascii="Times New Roman" w:hAnsi="Times New Roman" w:cs="Times New Roman"/>
          <w:sz w:val="24"/>
          <w:sz-cs w:val="24"/>
          <w:i/>
          <w:color w:val="000000"/>
        </w:rPr>
        <w:t xml:space="preserve">second verse of the Alleluia</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Alleluia. Alleluia. Alleluia.      </w:t>
      </w:r>
      <w:r>
        <w:rPr>
          <w:rFonts w:ascii="Times New Roman" w:hAnsi="Times New Roman" w:cs="Times New Roman"/>
          <w:sz w:val="24"/>
          <w:sz-cs w:val="24"/>
          <w:i/>
          <w:color w:val="000000"/>
        </w:rPr>
        <w:t xml:space="preserve">singing in a familiar melody</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Lead Chanter:    The Reading is from the Holy Gospel according to Saint ______.</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+Glory to Thee, O Lord, glory to Thee.    </w:t>
      </w:r>
      <w:r>
        <w:rPr>
          <w:rFonts w:ascii="Times New Roman" w:hAnsi="Times New Roman" w:cs="Times New Roman"/>
          <w:sz w:val="24"/>
          <w:sz-cs w:val="24"/>
          <w:i/>
          <w:color w:val="000000"/>
        </w:rPr>
        <w:t xml:space="preserve">singing in a familiar melody</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Lead Chanter:    [</w:t>
      </w:r>
      <w:r>
        <w:rPr>
          <w:rFonts w:ascii="Times New Roman" w:hAnsi="Times New Roman" w:cs="Times New Roman"/>
          <w:sz w:val="24"/>
          <w:sz-cs w:val="24"/>
          <w:i/>
          <w:color w:val="000000"/>
        </w:rPr>
        <w:t xml:space="preserve">The lead chanter then reads (not chants) the appointed Gospel lection(s.)</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+Glory to Thee, O Lord, glory to Thee.    </w:t>
      </w:r>
      <w:r>
        <w:rPr>
          <w:rFonts w:ascii="Times New Roman" w:hAnsi="Times New Roman" w:cs="Times New Roman"/>
          <w:sz w:val="24"/>
          <w:sz-cs w:val="24"/>
          <w:i/>
          <w:color w:val="000000"/>
        </w:rPr>
        <w:t xml:space="preserve">singing in a familiar melody</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i/>
          <w:color w:val="000000"/>
        </w:rPr>
        <w:t xml:space="preserve">A patristic or contemporary Homily appropriate to the Sunday commemoration or readings may be taken here. The people may sit while the sermon is read. </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i/>
          <w:color w:val="000000"/>
        </w:rPr>
        <w:t xml:space="preserve">In place of the Augmented (Triple) Litany, the lead chanter or the people sing “Lord have mercy” slowly and melodically twelve times or include this </w:t>
      </w:r>
      <w:r>
        <w:rPr>
          <w:rFonts w:ascii="Times New Roman" w:hAnsi="Times New Roman" w:cs="Times New Roman"/>
          <w:sz w:val="24"/>
          <w:sz-cs w:val="24"/>
          <w:b/>
          <w:i/>
          <w:color w:val="000000"/>
        </w:rPr>
        <w:t xml:space="preserve">lay petition</w:t>
      </w:r>
      <w:r>
        <w:rPr>
          <w:rFonts w:ascii="Times New Roman" w:hAnsi="Times New Roman" w:cs="Times New Roman"/>
          <w:sz w:val="24"/>
          <w:sz-cs w:val="24"/>
          <w:i/>
          <w:color w:val="000000"/>
        </w:rPr>
        <w:t xml:space="preserve"> from the Morning Prayers may be offered by the lead chanter:</w:t>
      </w:r>
    </w:p>
    <w:p>
      <w:pPr/>
      <w:r>
        <w:rPr>
          <w:rFonts w:ascii="Times New Roman" w:hAnsi="Times New Roman" w:cs="Times New Roman"/>
          <w:sz w:val="24"/>
          <w:sz-cs w:val="24"/>
          <w:color w:val="000000"/>
        </w:rPr>
        <w:t xml:space="preserve">    </w:t>
      </w:r>
    </w:p>
    <w:p>
      <w:pPr>
        <w:ind w:left="720"/>
      </w:pPr>
      <w:r>
        <w:rPr>
          <w:rFonts w:ascii="Times New Roman" w:hAnsi="Times New Roman" w:cs="Times New Roman"/>
          <w:sz w:val="24"/>
          <w:sz-cs w:val="24"/>
          <w:i/>
          <w:color w:val="000000"/>
        </w:rPr>
        <w:t xml:space="preserve">For the Living:</w:t>
      </w:r>
    </w:p>
    <w:p>
      <w:pPr/>
      <w:r>
        <w:rPr>
          <w:rFonts w:ascii="Times New Roman" w:hAnsi="Times New Roman" w:cs="Times New Roman"/>
          <w:sz w:val="24"/>
          <w:sz-cs w:val="24"/>
          <w:i/>
          <w:color w:val="000000"/>
        </w:rPr>
        <w:t xml:space="preserve"/>
      </w:r>
    </w:p>
    <w:p>
      <w:pPr>
        <w:ind w:left="1440"/>
      </w:pPr>
      <w:r>
        <w:rPr>
          <w:rFonts w:ascii="Times New Roman" w:hAnsi="Times New Roman" w:cs="Times New Roman"/>
          <w:sz w:val="24"/>
          <w:sz-cs w:val="24"/>
          <w:color w:val="000000"/>
        </w:rPr>
        <w:t xml:space="preserve">Remember, O Lord Jesus Christ our God, Thy mercies and compassions which are from the ages, for the sake of which Thou didst become man and didst will to endure crucifixion and death for the salivation of those that rightly believe in Thee; and having risen from the dead didst ascend into the heavens and sittest at the right hand of God the Father, and regardest the humble entreaties of those that call upon Thee with all their heart; incline Thine ear, and hearken unto the humble supplication of me, Thine unprofitable servant, as an odor of spiritual fragrance, which I offer unto Thee for all Thy people. And first, remember Thy Holy, Catholic, and Apostolic Church, which Thou hast provided through Thy precious Blood, and establish, and strengthen, and expand, increase, pacify, and keep Her unconquerable by the gates of hades. calm the dissensions of the churches, quench the raging of the nations, and quickly destroy and uproot the rising of heresy, and bring them to nought by the power of Thy Holy Spirit. </w:t>
      </w:r>
      <w:r>
        <w:rPr>
          <w:rFonts w:ascii="Times New Roman" w:hAnsi="Times New Roman" w:cs="Times New Roman"/>
          <w:sz w:val="24"/>
          <w:sz-cs w:val="24"/>
          <w:i/>
          <w:color w:val="000000"/>
        </w:rPr>
        <w:t xml:space="preserve">Bow.</w:t>
      </w:r>
    </w:p>
    <w:p>
      <w:pPr/>
      <w:r>
        <w:rPr>
          <w:rFonts w:ascii="Times New Roman" w:hAnsi="Times New Roman" w:cs="Times New Roman"/>
          <w:sz w:val="24"/>
          <w:sz-cs w:val="24"/>
          <w:i/>
          <w:color w:val="000000"/>
        </w:rPr>
        <w:t xml:space="preserve"/>
      </w:r>
    </w:p>
    <w:p>
      <w:pPr>
        <w:ind w:left="1440"/>
      </w:pPr>
      <w:r>
        <w:rPr>
          <w:rFonts w:ascii="Times New Roman" w:hAnsi="Times New Roman" w:cs="Times New Roman"/>
          <w:sz w:val="24"/>
          <w:sz-cs w:val="24"/>
          <w:color w:val="000000"/>
        </w:rPr>
        <w:t xml:space="preserve">Save, O Lord, and have mercy on His Beatitude, our Metropolitan Tikhon, His Eminence, our Archbishop Alexander, all Orthodox bishops throughout the world, and all the priestly and monastic order, our parish clergy, and all who serve in the Church, whom Thou hast appointed to shepherd Thy rational flock, and through their prayers have mercy and save us. </w:t>
      </w:r>
      <w:r>
        <w:rPr>
          <w:rFonts w:ascii="Times New Roman" w:hAnsi="Times New Roman" w:cs="Times New Roman"/>
          <w:sz w:val="24"/>
          <w:sz-cs w:val="24"/>
          <w:i/>
          <w:color w:val="000000"/>
        </w:rPr>
        <w:t xml:space="preserve">Bow.</w:t>
      </w:r>
    </w:p>
    <w:p>
      <w:pPr/>
      <w:r>
        <w:rPr>
          <w:rFonts w:ascii="Times New Roman" w:hAnsi="Times New Roman" w:cs="Times New Roman"/>
          <w:sz w:val="24"/>
          <w:sz-cs w:val="24"/>
          <w:i/>
          <w:color w:val="000000"/>
        </w:rPr>
        <w:t xml:space="preserve"/>
      </w:r>
    </w:p>
    <w:p>
      <w:pPr>
        <w:ind w:left="1440"/>
      </w:pPr>
      <w:r>
        <w:rPr>
          <w:rFonts w:ascii="Times New Roman" w:hAnsi="Times New Roman" w:cs="Times New Roman"/>
          <w:sz w:val="24"/>
          <w:sz-cs w:val="24"/>
          <w:color w:val="000000"/>
        </w:rPr>
        <w:t xml:space="preserve">Save, O Lord, and have mercy on this country, its president, all those in civil authority, and those who serve in the armed forces, and all our people. </w:t>
      </w:r>
      <w:r>
        <w:rPr>
          <w:rFonts w:ascii="Times New Roman" w:hAnsi="Times New Roman" w:cs="Times New Roman"/>
          <w:sz w:val="24"/>
          <w:sz-cs w:val="24"/>
          <w:i/>
          <w:color w:val="000000"/>
        </w:rPr>
        <w:t xml:space="preserve">Bow.</w:t>
      </w:r>
    </w:p>
    <w:p>
      <w:pPr/>
      <w:r>
        <w:rPr>
          <w:rFonts w:ascii="Times New Roman" w:hAnsi="Times New Roman" w:cs="Times New Roman"/>
          <w:sz w:val="24"/>
          <w:sz-cs w:val="24"/>
          <w:i/>
          <w:color w:val="000000"/>
        </w:rPr>
        <w:t xml:space="preserve"/>
      </w:r>
    </w:p>
    <w:p>
      <w:pPr>
        <w:ind w:left="1440"/>
      </w:pPr>
      <w:r>
        <w:rPr>
          <w:rFonts w:ascii="Times New Roman" w:hAnsi="Times New Roman" w:cs="Times New Roman"/>
          <w:sz w:val="24"/>
          <w:sz-cs w:val="24"/>
          <w:color w:val="000000"/>
        </w:rPr>
        <w:t xml:space="preserve">Save, O Lord, and have mercy on our parents, brothers and sisters, and our kindred according to the flesh, and all our neighbors, and grant them Thine earthly and spiritual good things. </w:t>
      </w:r>
      <w:r>
        <w:rPr>
          <w:rFonts w:ascii="Times New Roman" w:hAnsi="Times New Roman" w:cs="Times New Roman"/>
          <w:sz w:val="24"/>
          <w:sz-cs w:val="24"/>
          <w:i/>
          <w:color w:val="000000"/>
        </w:rPr>
        <w:t xml:space="preserve">Bow.</w:t>
      </w:r>
    </w:p>
    <w:p>
      <w:pPr/>
      <w:r>
        <w:rPr>
          <w:rFonts w:ascii="Times New Roman" w:hAnsi="Times New Roman" w:cs="Times New Roman"/>
          <w:sz w:val="24"/>
          <w:sz-cs w:val="24"/>
          <w:i/>
          <w:color w:val="000000"/>
        </w:rPr>
        <w:t xml:space="preserve"/>
      </w:r>
    </w:p>
    <w:p>
      <w:pPr>
        <w:ind w:left="1440"/>
      </w:pPr>
      <w:r>
        <w:rPr>
          <w:rFonts w:ascii="Times New Roman" w:hAnsi="Times New Roman" w:cs="Times New Roman"/>
          <w:sz w:val="24"/>
          <w:sz-cs w:val="24"/>
          <w:color w:val="000000"/>
        </w:rPr>
        <w:t xml:space="preserve">Save, O Lord, and have mercy on the aged and the young, the poor and the orphans and widows, and those in sickness and sorrow, misfortune and tribulation, those in difficult circumstances and in captivity, in prisons and hospitals, and especially those of Thy servants that are persecuted for Thy sake and the Orthodox Faith by godless peoples, by apostates, and by heretics; and remember them, visit., strengthen, comfort, and by Thy power quickly grant them relief, freedom, and deliverance. </w:t>
      </w:r>
      <w:r>
        <w:rPr>
          <w:rFonts w:ascii="Times New Roman" w:hAnsi="Times New Roman" w:cs="Times New Roman"/>
          <w:sz w:val="24"/>
          <w:sz-cs w:val="24"/>
          <w:i/>
          <w:color w:val="000000"/>
        </w:rPr>
        <w:t xml:space="preserve">Bow.</w:t>
      </w:r>
    </w:p>
    <w:p>
      <w:pPr/>
      <w:r>
        <w:rPr>
          <w:rFonts w:ascii="Times New Roman" w:hAnsi="Times New Roman" w:cs="Times New Roman"/>
          <w:sz w:val="24"/>
          <w:sz-cs w:val="24"/>
          <w:i/>
          <w:color w:val="000000"/>
        </w:rPr>
        <w:t xml:space="preserve"/>
      </w:r>
    </w:p>
    <w:p>
      <w:pPr>
        <w:ind w:left="1440"/>
      </w:pPr>
      <w:r>
        <w:rPr>
          <w:rFonts w:ascii="Times New Roman" w:hAnsi="Times New Roman" w:cs="Times New Roman"/>
          <w:sz w:val="24"/>
          <w:sz-cs w:val="24"/>
          <w:color w:val="000000"/>
        </w:rPr>
        <w:t xml:space="preserve">Save, O Lord, and have mercy on them that hate and wrong us, and make temptation for us, and let them not perish because of our sins.. </w:t>
      </w:r>
      <w:r>
        <w:rPr>
          <w:rFonts w:ascii="Times New Roman" w:hAnsi="Times New Roman" w:cs="Times New Roman"/>
          <w:sz w:val="24"/>
          <w:sz-cs w:val="24"/>
          <w:i/>
          <w:color w:val="000000"/>
        </w:rPr>
        <w:t xml:space="preserve">Bow.</w:t>
      </w:r>
    </w:p>
    <w:p>
      <w:pPr>
        <w:ind w:left="1440"/>
      </w:pPr>
      <w:r>
        <w:rPr>
          <w:rFonts w:ascii="Times New Roman" w:hAnsi="Times New Roman" w:cs="Times New Roman"/>
          <w:sz w:val="24"/>
          <w:sz-cs w:val="24"/>
          <w:color w:val="000000"/>
        </w:rPr>
        <w:t xml:space="preserve">Illumine with the light of awareness the apostates from the Orthodox Faith, and those blinded by pernicious heresies, and number them with Thy Holy, Apostolic, Catholic Church. </w:t>
      </w:r>
      <w:r>
        <w:rPr>
          <w:rFonts w:ascii="Times New Roman" w:hAnsi="Times New Roman" w:cs="Times New Roman"/>
          <w:sz w:val="24"/>
          <w:sz-cs w:val="24"/>
          <w:i/>
          <w:color w:val="000000"/>
        </w:rPr>
        <w:t xml:space="preserve">Bow.</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i/>
          <w:color w:val="000000"/>
        </w:rPr>
        <w:t xml:space="preserve">For the Departed:</w:t>
      </w:r>
    </w:p>
    <w:p>
      <w:pPr/>
      <w:r>
        <w:rPr>
          <w:rFonts w:ascii="Times New Roman" w:hAnsi="Times New Roman" w:cs="Times New Roman"/>
          <w:sz w:val="24"/>
          <w:sz-cs w:val="24"/>
          <w:i/>
          <w:color w:val="000000"/>
        </w:rPr>
        <w:t xml:space="preserve"/>
      </w:r>
    </w:p>
    <w:p>
      <w:pPr>
        <w:ind w:left="1440"/>
      </w:pPr>
      <w:r>
        <w:rPr>
          <w:rFonts w:ascii="Times New Roman" w:hAnsi="Times New Roman" w:cs="Times New Roman"/>
          <w:sz w:val="24"/>
          <w:sz-cs w:val="24"/>
          <w:color w:val="000000"/>
        </w:rPr>
        <w:t xml:space="preserve">Remember, O Lord, those that have departed this life, most holy patriarchs, most reverend metropolitans, Orthodox archbishops and bishops, those in priestly and clerical orders of the Church, and those that have served Thee in the monastic order, all devout Orthodox rulers, and grant them rest with the saints in Thine eternal tabernacles. </w:t>
      </w:r>
      <w:r>
        <w:rPr>
          <w:rFonts w:ascii="Times New Roman" w:hAnsi="Times New Roman" w:cs="Times New Roman"/>
          <w:sz w:val="24"/>
          <w:sz-cs w:val="24"/>
          <w:i/>
          <w:color w:val="000000"/>
        </w:rPr>
        <w:t xml:space="preserve">Bow.</w:t>
      </w:r>
    </w:p>
    <w:p>
      <w:pPr/>
      <w:r>
        <w:rPr>
          <w:rFonts w:ascii="Times New Roman" w:hAnsi="Times New Roman" w:cs="Times New Roman"/>
          <w:sz w:val="24"/>
          <w:sz-cs w:val="24"/>
          <w:i/>
          <w:color w:val="000000"/>
        </w:rPr>
        <w:t xml:space="preserve"/>
      </w:r>
    </w:p>
    <w:p>
      <w:pPr>
        <w:ind w:left="1440"/>
      </w:pPr>
      <w:r>
        <w:rPr>
          <w:rFonts w:ascii="Times New Roman" w:hAnsi="Times New Roman" w:cs="Times New Roman"/>
          <w:sz w:val="24"/>
          <w:sz-cs w:val="24"/>
          <w:color w:val="000000"/>
        </w:rPr>
        <w:t xml:space="preserve">Remember, O Lord, the souls of Thy departed servants, our parents, and all our kindred according to the flesh, and forgive them all transgressions, voluntary and involuntary, granting them the kingdom and a portion of Thine eternal good things, and the delight of Thine endless and blessed life. Bow.</w:t>
      </w:r>
    </w:p>
    <w:p>
      <w:pPr/>
      <w:r>
        <w:rPr>
          <w:rFonts w:ascii="Times New Roman" w:hAnsi="Times New Roman" w:cs="Times New Roman"/>
          <w:sz w:val="24"/>
          <w:sz-cs w:val="24"/>
          <w:color w:val="000000"/>
        </w:rPr>
        <w:t xml:space="preserve"/>
      </w:r>
    </w:p>
    <w:p>
      <w:pPr>
        <w:ind w:left="1440"/>
      </w:pPr>
      <w:r>
        <w:rPr>
          <w:rFonts w:ascii="Times New Roman" w:hAnsi="Times New Roman" w:cs="Times New Roman"/>
          <w:sz w:val="24"/>
          <w:sz-cs w:val="24"/>
          <w:color w:val="000000"/>
        </w:rPr>
        <w:t xml:space="preserve">Remember, O Lord, also all our fathers and brothers, our mothers and sisters, and those who lie here, and all Orthodox Christians that departed in the hope of resurrection and life eternal, and settle them with Thy saints, where the light of Thy countenance shall visit them, and have mercy on us, for Thou art good and the Lover of mankind. </w:t>
      </w:r>
      <w:r>
        <w:rPr>
          <w:rFonts w:ascii="Times New Roman" w:hAnsi="Times New Roman" w:cs="Times New Roman"/>
          <w:sz w:val="24"/>
          <w:sz-cs w:val="24"/>
          <w:i/>
          <w:color w:val="000000"/>
        </w:rPr>
        <w:t xml:space="preserve">Bow.</w:t>
      </w:r>
    </w:p>
    <w:p>
      <w:pPr/>
      <w:r>
        <w:rPr>
          <w:rFonts w:ascii="Times New Roman" w:hAnsi="Times New Roman" w:cs="Times New Roman"/>
          <w:sz w:val="24"/>
          <w:sz-cs w:val="24"/>
          <w:i/>
          <w:color w:val="000000"/>
        </w:rPr>
        <w:t xml:space="preserve"/>
      </w:r>
    </w:p>
    <w:p>
      <w:pPr>
        <w:ind w:left="1440"/>
      </w:pPr>
      <w:r>
        <w:rPr>
          <w:rFonts w:ascii="Times New Roman" w:hAnsi="Times New Roman" w:cs="Times New Roman"/>
          <w:sz w:val="24"/>
          <w:sz-cs w:val="24"/>
          <w:color w:val="000000"/>
        </w:rPr>
        <w:t xml:space="preserve">Grant, O Lord, remission of sins to all our forefathers and foremothers, our brothers and sisters who have departed before us in the faith and hope of resurrection, and make their memory to be eternal. </w:t>
      </w:r>
      <w:r>
        <w:rPr>
          <w:rFonts w:ascii="Times New Roman" w:hAnsi="Times New Roman" w:cs="Times New Roman"/>
          <w:sz w:val="24"/>
          <w:sz-cs w:val="24"/>
          <w:i/>
          <w:color w:val="000000"/>
        </w:rPr>
        <w:t xml:space="preserve">Bow.</w:t>
      </w:r>
    </w:p>
    <w:p>
      <w:pPr/>
      <w:r>
        <w:rPr>
          <w:rFonts w:ascii="Times New Roman" w:hAnsi="Times New Roman" w:cs="Times New Roman"/>
          <w:sz w:val="24"/>
          <w:sz-cs w:val="24"/>
          <w:color w:val="000000"/>
        </w:rPr>
        <w:t xml:space="preserve"> </w:t>
      </w:r>
    </w:p>
    <w:p>
      <w:pPr/>
      <w:r>
        <w:rPr>
          <w:rFonts w:ascii="Times New Roman" w:hAnsi="Times New Roman" w:cs="Times New Roman"/>
          <w:sz w:val="24"/>
          <w:sz-cs w:val="24"/>
          <w:i/>
          <w:color w:val="000000"/>
        </w:rPr>
        <w:t xml:space="preserve">A special series of prayers unique to Typika is included here:</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Lead Chanter:    Glory to the Father and to the Son and to the Holy Spirit, </w:t>
      </w:r>
    </w:p>
    <w:p>
      <w:pPr>
        <w:ind w:left="1440"/>
      </w:pPr>
      <w:r>
        <w:rPr>
          <w:rFonts w:ascii="Times New Roman" w:hAnsi="Times New Roman" w:cs="Times New Roman"/>
          <w:sz w:val="24"/>
          <w:sz-cs w:val="24"/>
          <w:color w:val="000000"/>
        </w:rPr>
        <w:t xml:space="preserve">now and ever and unto ages of ages. Amen.</w:t>
      </w:r>
    </w:p>
    <w:p>
      <w:pPr/>
      <w:r>
        <w:rPr>
          <w:rFonts w:ascii="Times New Roman" w:hAnsi="Times New Roman" w:cs="Times New Roman"/>
          <w:sz w:val="24"/>
          <w:sz-cs w:val="24"/>
          <w:color w:val="000000"/>
        </w:rPr>
        <w:t xml:space="preserve"/>
      </w:r>
    </w:p>
    <w:p>
      <w:pPr>
        <w:ind w:left="1440"/>
      </w:pPr>
      <w:r>
        <w:rPr>
          <w:rFonts w:ascii="Times New Roman" w:hAnsi="Times New Roman" w:cs="Times New Roman"/>
          <w:sz w:val="24"/>
          <w:sz-cs w:val="24"/>
          <w:color w:val="000000"/>
        </w:rPr>
        <w:t xml:space="preserve">Remember us, O Lord, when Thou comest in Thy Kingdom. (</w:t>
      </w:r>
      <w:r>
        <w:rPr>
          <w:rFonts w:ascii="Times New Roman" w:hAnsi="Times New Roman" w:cs="Times New Roman"/>
          <w:sz w:val="24"/>
          <w:sz-cs w:val="24"/>
          <w:i/>
          <w:color w:val="000000"/>
        </w:rPr>
        <w:t xml:space="preserve">Waist bow</w:t>
      </w:r>
      <w:r>
        <w:rPr>
          <w:rFonts w:ascii="Times New Roman" w:hAnsi="Times New Roman" w:cs="Times New Roman"/>
          <w:sz w:val="24"/>
          <w:sz-cs w:val="24"/>
          <w:color w:val="000000"/>
        </w:rPr>
        <w:t xml:space="preserve">.)</w:t>
      </w:r>
    </w:p>
    <w:p>
      <w:pPr>
        <w:ind w:left="1440"/>
      </w:pPr>
      <w:r>
        <w:rPr>
          <w:rFonts w:ascii="Times New Roman" w:hAnsi="Times New Roman" w:cs="Times New Roman"/>
          <w:sz w:val="24"/>
          <w:sz-cs w:val="24"/>
          <w:color w:val="000000"/>
        </w:rPr>
        <w:t xml:space="preserve">Remember us, O Master, when Thou comest in Thy Kingdom. (</w:t>
      </w:r>
      <w:r>
        <w:rPr>
          <w:rFonts w:ascii="Times New Roman" w:hAnsi="Times New Roman" w:cs="Times New Roman"/>
          <w:sz w:val="24"/>
          <w:sz-cs w:val="24"/>
          <w:i/>
          <w:color w:val="000000"/>
        </w:rPr>
        <w:t xml:space="preserve">Waist bow</w:t>
      </w:r>
      <w:r>
        <w:rPr>
          <w:rFonts w:ascii="Times New Roman" w:hAnsi="Times New Roman" w:cs="Times New Roman"/>
          <w:sz w:val="24"/>
          <w:sz-cs w:val="24"/>
          <w:color w:val="000000"/>
        </w:rPr>
        <w:t xml:space="preserve">.)</w:t>
      </w:r>
    </w:p>
    <w:p>
      <w:pPr>
        <w:ind w:left="1440"/>
      </w:pPr>
      <w:r>
        <w:rPr>
          <w:rFonts w:ascii="Times New Roman" w:hAnsi="Times New Roman" w:cs="Times New Roman"/>
          <w:sz w:val="24"/>
          <w:sz-cs w:val="24"/>
          <w:color w:val="000000"/>
        </w:rPr>
        <w:t xml:space="preserve">Remember us, O Holy One, when Thou comest in Thy Kingdom. (</w:t>
      </w:r>
      <w:r>
        <w:rPr>
          <w:rFonts w:ascii="Times New Roman" w:hAnsi="Times New Roman" w:cs="Times New Roman"/>
          <w:sz w:val="24"/>
          <w:sz-cs w:val="24"/>
          <w:i/>
          <w:color w:val="000000"/>
        </w:rPr>
        <w:t xml:space="preserve">Waist bow</w:t>
      </w:r>
      <w:r>
        <w:rPr>
          <w:rFonts w:ascii="Times New Roman" w:hAnsi="Times New Roman" w:cs="Times New Roman"/>
          <w:sz w:val="24"/>
          <w:sz-cs w:val="24"/>
          <w:color w:val="000000"/>
        </w:rPr>
        <w:t xml:space="preserve">.)</w:t>
      </w:r>
    </w:p>
    <w:p>
      <w:pPr/>
      <w:r>
        <w:rPr>
          <w:rFonts w:ascii="Times New Roman" w:hAnsi="Times New Roman" w:cs="Times New Roman"/>
          <w:sz w:val="24"/>
          <w:sz-cs w:val="24"/>
          <w:color w:val="000000"/>
        </w:rPr>
        <w:t xml:space="preserve"/>
      </w:r>
    </w:p>
    <w:p>
      <w:pPr>
        <w:ind w:left="1440"/>
      </w:pPr>
      <w:r>
        <w:rPr>
          <w:rFonts w:ascii="Times New Roman" w:hAnsi="Times New Roman" w:cs="Times New Roman"/>
          <w:sz w:val="24"/>
          <w:sz-cs w:val="24"/>
          <w:color w:val="000000"/>
        </w:rPr>
        <w:t xml:space="preserve">The heavenly choir sings to Thee and cries: Holy, Holy, Holy, Holy</w:t>
      </w:r>
    </w:p>
    <w:p>
      <w:pPr>
        <w:ind w:left="1440"/>
      </w:pPr>
      <w:r>
        <w:rPr>
          <w:rFonts w:ascii="Times New Roman" w:hAnsi="Times New Roman" w:cs="Times New Roman"/>
          <w:sz w:val="24"/>
          <w:sz-cs w:val="24"/>
          <w:color w:val="000000"/>
        </w:rPr>
        <w:t xml:space="preserve">    Lord God of Hosts; heaven and earth are full of Thy glory.</w:t>
      </w:r>
    </w:p>
    <w:p>
      <w:pPr/>
      <w:r>
        <w:rPr>
          <w:rFonts w:ascii="Times New Roman" w:hAnsi="Times New Roman" w:cs="Times New Roman"/>
          <w:sz w:val="24"/>
          <w:sz-cs w:val="24"/>
          <w:color w:val="000000"/>
        </w:rPr>
        <w:t xml:space="preserve"/>
      </w:r>
    </w:p>
    <w:p>
      <w:pPr>
        <w:ind w:left="1440"/>
      </w:pPr>
      <w:r>
        <w:rPr>
          <w:rFonts w:ascii="Times New Roman" w:hAnsi="Times New Roman" w:cs="Times New Roman"/>
          <w:sz w:val="24"/>
          <w:sz-cs w:val="24"/>
          <w:color w:val="000000"/>
        </w:rPr>
        <w:t xml:space="preserve">Come unto Him and be enlightened, and your faces shall not be ashamed.</w:t>
      </w:r>
    </w:p>
    <w:p>
      <w:pPr/>
      <w:r>
        <w:rPr>
          <w:rFonts w:ascii="Times New Roman" w:hAnsi="Times New Roman" w:cs="Times New Roman"/>
          <w:sz w:val="24"/>
          <w:sz-cs w:val="24"/>
          <w:color w:val="000000"/>
        </w:rPr>
        <w:t xml:space="preserve"/>
      </w:r>
    </w:p>
    <w:p>
      <w:pPr>
        <w:ind w:left="1440"/>
      </w:pPr>
      <w:r>
        <w:rPr>
          <w:rFonts w:ascii="Times New Roman" w:hAnsi="Times New Roman" w:cs="Times New Roman"/>
          <w:sz w:val="24"/>
          <w:sz-cs w:val="24"/>
          <w:color w:val="000000"/>
        </w:rPr>
        <w:t xml:space="preserve">The heavenly choir sings to Thee and cries: Holy, Holy, Holy, Holy</w:t>
      </w:r>
    </w:p>
    <w:p>
      <w:pPr>
        <w:ind w:left="1440"/>
      </w:pPr>
      <w:r>
        <w:rPr>
          <w:rFonts w:ascii="Times New Roman" w:hAnsi="Times New Roman" w:cs="Times New Roman"/>
          <w:sz w:val="24"/>
          <w:sz-cs w:val="24"/>
          <w:color w:val="000000"/>
        </w:rPr>
        <w:t xml:space="preserve">    Lord God of Hosts; heaven and earth are full of Thy glory.</w:t>
      </w:r>
    </w:p>
    <w:p>
      <w:pPr/>
      <w:r>
        <w:rPr>
          <w:rFonts w:ascii="Times New Roman" w:hAnsi="Times New Roman" w:cs="Times New Roman"/>
          <w:sz w:val="24"/>
          <w:sz-cs w:val="24"/>
          <w:color w:val="000000"/>
        </w:rPr>
        <w:t xml:space="preserve"/>
      </w:r>
    </w:p>
    <w:p>
      <w:pPr>
        <w:ind w:left="720"/>
      </w:pPr>
      <w:r>
        <w:rPr>
          <w:rFonts w:ascii="Times New Roman" w:hAnsi="Times New Roman" w:cs="Times New Roman"/>
          <w:sz w:val="24"/>
          <w:sz-cs w:val="24"/>
          <w:color w:val="000000"/>
        </w:rPr>
        <w:t xml:space="preserve">+Glory to the Father and to the Son and to the Holy Spirit, </w:t>
      </w:r>
    </w:p>
    <w:p>
      <w:pPr/>
      <w:r>
        <w:rPr>
          <w:rFonts w:ascii="Times New Roman" w:hAnsi="Times New Roman" w:cs="Times New Roman"/>
          <w:sz w:val="24"/>
          <w:sz-cs w:val="24"/>
          <w:color w:val="000000"/>
        </w:rPr>
        <w:t xml:space="preserve"/>
      </w:r>
    </w:p>
    <w:p>
      <w:pPr>
        <w:ind w:left="1440"/>
      </w:pPr>
      <w:r>
        <w:rPr>
          <w:rFonts w:ascii="Times New Roman" w:hAnsi="Times New Roman" w:cs="Times New Roman"/>
          <w:sz w:val="24"/>
          <w:sz-cs w:val="24"/>
          <w:color w:val="000000"/>
        </w:rPr>
        <w:t xml:space="preserve">The choir of holy angels and archangels, with all the power of heaven, sing Thy</w:t>
      </w:r>
    </w:p>
    <w:p>
      <w:pPr>
        <w:ind w:left="1440"/>
      </w:pPr>
      <w:r>
        <w:rPr>
          <w:rFonts w:ascii="Times New Roman" w:hAnsi="Times New Roman" w:cs="Times New Roman"/>
          <w:sz w:val="24"/>
          <w:sz-cs w:val="24"/>
          <w:color w:val="000000"/>
        </w:rPr>
        <w:t xml:space="preserve">praises and do cry: Holy, Holy, Holy, Holy Lord God of Hosts; heaven </w:t>
      </w:r>
    </w:p>
    <w:p>
      <w:pPr>
        <w:ind w:left="1440"/>
      </w:pPr>
      <w:r>
        <w:rPr>
          <w:rFonts w:ascii="Times New Roman" w:hAnsi="Times New Roman" w:cs="Times New Roman"/>
          <w:sz w:val="24"/>
          <w:sz-cs w:val="24"/>
          <w:color w:val="000000"/>
        </w:rPr>
        <w:t xml:space="preserve">and earth are full of Thy glory.</w:t>
      </w:r>
    </w:p>
    <w:p>
      <w:pPr/>
      <w:r>
        <w:rPr>
          <w:rFonts w:ascii="Times New Roman" w:hAnsi="Times New Roman" w:cs="Times New Roman"/>
          <w:sz w:val="24"/>
          <w:sz-cs w:val="24"/>
          <w:color w:val="000000"/>
        </w:rPr>
        <w:t xml:space="preserve"/>
      </w:r>
    </w:p>
    <w:p>
      <w:pPr>
        <w:ind w:left="1440"/>
      </w:pPr>
      <w:r>
        <w:rPr>
          <w:rFonts w:ascii="Times New Roman" w:hAnsi="Times New Roman" w:cs="Times New Roman"/>
          <w:sz w:val="24"/>
          <w:sz-cs w:val="24"/>
          <w:color w:val="000000"/>
        </w:rPr>
        <w:t xml:space="preserve">+Now and ever and unto ages of ages. Amen.</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The people then immediately either say or sing the Creed (Symbol of Faith) together..</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I believe in one God, the Father Almighty, </w:t>
      </w:r>
    </w:p>
    <w:p>
      <w:pPr>
        <w:ind w:left="720"/>
      </w:pPr>
      <w:r>
        <w:rPr>
          <w:rFonts w:ascii="Times New Roman" w:hAnsi="Times New Roman" w:cs="Times New Roman"/>
          <w:sz w:val="24"/>
          <w:sz-cs w:val="24"/>
          <w:color w:val="000000"/>
        </w:rPr>
        <w:t xml:space="preserve">Maker of Heaven and Earth and of all things visible and invisible.</w:t>
      </w:r>
    </w:p>
    <w:p>
      <w:pPr>
        <w:ind w:left="720"/>
      </w:pPr>
      <w:r>
        <w:rPr>
          <w:rFonts w:ascii="Times New Roman" w:hAnsi="Times New Roman" w:cs="Times New Roman"/>
          <w:sz w:val="24"/>
          <w:sz-cs w:val="24"/>
          <w:color w:val="000000"/>
        </w:rPr>
        <w:t xml:space="preserve">And in one Lord Jesus Christ, the Son of God, </w:t>
      </w:r>
    </w:p>
    <w:p>
      <w:pPr>
        <w:ind w:left="720"/>
      </w:pPr>
      <w:r>
        <w:rPr>
          <w:rFonts w:ascii="Times New Roman" w:hAnsi="Times New Roman" w:cs="Times New Roman"/>
          <w:sz w:val="24"/>
          <w:sz-cs w:val="24"/>
          <w:color w:val="000000"/>
        </w:rPr>
        <w:t xml:space="preserve">the only-begotten, begotten of the Father before all ages. </w:t>
      </w:r>
    </w:p>
    <w:p>
      <w:pPr>
        <w:ind w:left="720"/>
      </w:pPr>
      <w:r>
        <w:rPr>
          <w:rFonts w:ascii="Times New Roman" w:hAnsi="Times New Roman" w:cs="Times New Roman"/>
          <w:sz w:val="24"/>
          <w:sz-cs w:val="24"/>
          <w:color w:val="000000"/>
        </w:rPr>
        <w:t xml:space="preserve">Light of light; true God of true God; </w:t>
      </w:r>
    </w:p>
    <w:p>
      <w:pPr>
        <w:ind w:left="720"/>
      </w:pPr>
      <w:r>
        <w:rPr>
          <w:rFonts w:ascii="Times New Roman" w:hAnsi="Times New Roman" w:cs="Times New Roman"/>
          <w:sz w:val="24"/>
          <w:sz-cs w:val="24"/>
          <w:color w:val="000000"/>
        </w:rPr>
        <w:t xml:space="preserve">begotten, not made; of one essence with the Father, by Whom all things were made;</w:t>
      </w:r>
    </w:p>
    <w:p>
      <w:pPr>
        <w:ind w:left="720"/>
      </w:pPr>
      <w:r>
        <w:rPr>
          <w:rFonts w:ascii="Times New Roman" w:hAnsi="Times New Roman" w:cs="Times New Roman"/>
          <w:sz w:val="24"/>
          <w:sz-cs w:val="24"/>
          <w:color w:val="000000"/>
        </w:rPr>
        <w:t xml:space="preserve">Who for us men and for our salvation came down from Heaven, </w:t>
      </w:r>
    </w:p>
    <w:p>
      <w:pPr>
        <w:ind w:left="720"/>
      </w:pPr>
      <w:r>
        <w:rPr>
          <w:rFonts w:ascii="Times New Roman" w:hAnsi="Times New Roman" w:cs="Times New Roman"/>
          <w:sz w:val="24"/>
          <w:sz-cs w:val="24"/>
          <w:color w:val="000000"/>
        </w:rPr>
        <w:t xml:space="preserve">and was incarnate of the Holy Spirit and the Virgin Mary, and became man. </w:t>
      </w:r>
    </w:p>
    <w:p>
      <w:pPr>
        <w:ind w:left="720"/>
      </w:pPr>
      <w:r>
        <w:rPr>
          <w:rFonts w:ascii="Times New Roman" w:hAnsi="Times New Roman" w:cs="Times New Roman"/>
          <w:sz w:val="24"/>
          <w:sz-cs w:val="24"/>
          <w:color w:val="000000"/>
        </w:rPr>
        <w:t xml:space="preserve">And He was crucified for us under Pontius Pilate, and suffered, and was buried.</w:t>
      </w:r>
    </w:p>
    <w:p>
      <w:pPr>
        <w:ind w:left="720"/>
      </w:pPr>
      <w:r>
        <w:rPr>
          <w:rFonts w:ascii="Times New Roman" w:hAnsi="Times New Roman" w:cs="Times New Roman"/>
          <w:sz w:val="24"/>
          <w:sz-cs w:val="24"/>
          <w:color w:val="000000"/>
        </w:rPr>
        <w:t xml:space="preserve">And the third day He arose again, according to the Scriptures, </w:t>
      </w:r>
    </w:p>
    <w:p>
      <w:pPr>
        <w:ind w:left="720"/>
      </w:pPr>
      <w:r>
        <w:rPr>
          <w:rFonts w:ascii="Times New Roman" w:hAnsi="Times New Roman" w:cs="Times New Roman"/>
          <w:sz w:val="24"/>
          <w:sz-cs w:val="24"/>
          <w:color w:val="000000"/>
        </w:rPr>
        <w:t xml:space="preserve">and ascended into Heaven, and sits at the right hand of the Father;</w:t>
      </w:r>
    </w:p>
    <w:p>
      <w:pPr>
        <w:ind w:left="720"/>
      </w:pPr>
      <w:r>
        <w:rPr>
          <w:rFonts w:ascii="Times New Roman" w:hAnsi="Times New Roman" w:cs="Times New Roman"/>
          <w:sz w:val="24"/>
          <w:sz-cs w:val="24"/>
          <w:color w:val="000000"/>
        </w:rPr>
        <w:t xml:space="preserve">and He shall come again with glory to judge the living and the dead;</w:t>
      </w:r>
    </w:p>
    <w:p>
      <w:pPr>
        <w:ind w:left="1440"/>
      </w:pPr>
      <w:r>
        <w:rPr>
          <w:rFonts w:ascii="Times New Roman" w:hAnsi="Times New Roman" w:cs="Times New Roman"/>
          <w:sz w:val="24"/>
          <w:sz-cs w:val="24"/>
          <w:color w:val="000000"/>
        </w:rPr>
        <w:t xml:space="preserve">Whose Kingdom shall have no end.</w:t>
      </w:r>
    </w:p>
    <w:p>
      <w:pPr>
        <w:ind w:left="720"/>
      </w:pPr>
      <w:r>
        <w:rPr>
          <w:rFonts w:ascii="Times New Roman" w:hAnsi="Times New Roman" w:cs="Times New Roman"/>
          <w:sz w:val="24"/>
          <w:sz-cs w:val="24"/>
          <w:color w:val="000000"/>
        </w:rPr>
        <w:t xml:space="preserve">And in the Holy Spirit, the Lord, the Giver of Life, Who proceeds from the Father;</w:t>
      </w:r>
    </w:p>
    <w:p>
      <w:pPr>
        <w:ind w:left="720"/>
      </w:pPr>
      <w:r>
        <w:rPr>
          <w:rFonts w:ascii="Times New Roman" w:hAnsi="Times New Roman" w:cs="Times New Roman"/>
          <w:sz w:val="24"/>
          <w:sz-cs w:val="24"/>
          <w:color w:val="000000"/>
        </w:rPr>
        <w:t xml:space="preserve">Who with the Father and the Son together is worshipped and glorified; </w:t>
      </w:r>
    </w:p>
    <w:p>
      <w:pPr>
        <w:ind w:left="1440"/>
      </w:pPr>
      <w:r>
        <w:rPr>
          <w:rFonts w:ascii="Times New Roman" w:hAnsi="Times New Roman" w:cs="Times New Roman"/>
          <w:sz w:val="24"/>
          <w:sz-cs w:val="24"/>
          <w:color w:val="000000"/>
        </w:rPr>
        <w:t xml:space="preserve">Who spoke by the prophets.</w:t>
      </w:r>
    </w:p>
    <w:p>
      <w:pPr>
        <w:ind w:left="720"/>
      </w:pPr>
      <w:r>
        <w:rPr>
          <w:rFonts w:ascii="Times New Roman" w:hAnsi="Times New Roman" w:cs="Times New Roman"/>
          <w:sz w:val="24"/>
          <w:sz-cs w:val="24"/>
          <w:color w:val="000000"/>
        </w:rPr>
        <w:t xml:space="preserve">In one Holy, Catholic, and Apostolic Church. </w:t>
      </w:r>
    </w:p>
    <w:p>
      <w:pPr>
        <w:ind w:left="720"/>
      </w:pPr>
      <w:r>
        <w:rPr>
          <w:rFonts w:ascii="Times New Roman" w:hAnsi="Times New Roman" w:cs="Times New Roman"/>
          <w:sz w:val="24"/>
          <w:sz-cs w:val="24"/>
          <w:color w:val="000000"/>
        </w:rPr>
        <w:t xml:space="preserve">I acknowledge one baptism for the remission of sins. </w:t>
      </w:r>
    </w:p>
    <w:p>
      <w:pPr>
        <w:ind w:left="720"/>
      </w:pPr>
      <w:r>
        <w:rPr>
          <w:rFonts w:ascii="Times New Roman" w:hAnsi="Times New Roman" w:cs="Times New Roman"/>
          <w:sz w:val="24"/>
          <w:sz-cs w:val="24"/>
          <w:color w:val="000000"/>
        </w:rPr>
        <w:t xml:space="preserve">I look for the resurrection of the dead </w:t>
      </w:r>
    </w:p>
    <w:p>
      <w:pPr>
        <w:ind w:left="720"/>
      </w:pPr>
      <w:r>
        <w:rPr>
          <w:rFonts w:ascii="Times New Roman" w:hAnsi="Times New Roman" w:cs="Times New Roman"/>
          <w:sz w:val="24"/>
          <w:sz-cs w:val="24"/>
          <w:color w:val="000000"/>
        </w:rPr>
        <w:t xml:space="preserve">and the life of the world to come. Amen.</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A prayer for forgiveness is included here in the order of Typika (that is not included in the Liturgy.)</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Lead Chanter:     O God, loose, remit, pardon, and forgive our sins, whether voluntary or involuntary,</w:t>
      </w:r>
    </w:p>
    <w:p>
      <w:pPr>
        <w:ind w:left="1440"/>
      </w:pPr>
      <w:r>
        <w:rPr>
          <w:rFonts w:ascii="Times New Roman" w:hAnsi="Times New Roman" w:cs="Times New Roman"/>
          <w:sz w:val="24"/>
          <w:sz-cs w:val="24"/>
          <w:color w:val="000000"/>
        </w:rPr>
        <w:t xml:space="preserve">whether by word or deed, whether in knowledge or in ignorance, whether by day or by night, whether in mind of thought: forgive us all, since Thou art good and the Lover of Mankind. Amen.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And make us worthy, O Master, that with boldness and without condemnation, we</w:t>
      </w:r>
    </w:p>
    <w:p>
      <w:pPr>
        <w:ind w:left="720"/>
      </w:pPr>
      <w:r>
        <w:rPr>
          <w:rFonts w:ascii="Times New Roman" w:hAnsi="Times New Roman" w:cs="Times New Roman"/>
          <w:sz w:val="24"/>
          <w:sz-cs w:val="24"/>
          <w:color w:val="000000"/>
        </w:rPr>
        <w:t xml:space="preserve">may dare to call upon Thee, the Heavenly God, as Father, and to say: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Our Father, who art in heaven, hallowed be Thy Name. Thy Kingdom come, Thy will</w:t>
      </w:r>
    </w:p>
    <w:p>
      <w:pPr>
        <w:ind w:left="720"/>
      </w:pPr>
      <w:r>
        <w:rPr>
          <w:rFonts w:ascii="Times New Roman" w:hAnsi="Times New Roman" w:cs="Times New Roman"/>
          <w:sz w:val="24"/>
          <w:sz-cs w:val="24"/>
          <w:color w:val="000000"/>
        </w:rPr>
        <w:t xml:space="preserve">be done, on earth, as it is in heaven. Give us this day our daily Bread. And forgive us</w:t>
      </w:r>
    </w:p>
    <w:p>
      <w:pPr>
        <w:ind w:left="720"/>
      </w:pPr>
      <w:r>
        <w:rPr>
          <w:rFonts w:ascii="Times New Roman" w:hAnsi="Times New Roman" w:cs="Times New Roman"/>
          <w:sz w:val="24"/>
          <w:sz-cs w:val="24"/>
          <w:color w:val="000000"/>
        </w:rPr>
        <w:t xml:space="preserve">our debts, as we forgive our debtors. And lead us not into temptation, but deliver us</w:t>
      </w:r>
    </w:p>
    <w:p>
      <w:pPr>
        <w:ind w:left="720"/>
      </w:pPr>
      <w:r>
        <w:rPr>
          <w:rFonts w:ascii="Times New Roman" w:hAnsi="Times New Roman" w:cs="Times New Roman"/>
          <w:sz w:val="24"/>
          <w:sz-cs w:val="24"/>
          <w:color w:val="000000"/>
        </w:rPr>
        <w:t xml:space="preserve">from the evil one.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Lead Chanter:    +Through the prayers of our holy fathers, O Lord Jesus Christ, have mercy on us and</w:t>
      </w:r>
    </w:p>
    <w:p>
      <w:pPr>
        <w:ind w:left="720"/>
      </w:pPr>
      <w:r>
        <w:rPr>
          <w:rFonts w:ascii="Times New Roman" w:hAnsi="Times New Roman" w:cs="Times New Roman"/>
          <w:sz w:val="24"/>
          <w:sz-cs w:val="24"/>
          <w:color w:val="000000"/>
        </w:rPr>
        <w:t xml:space="preserve">save us.</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Amen.</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Lead Chanter:    All-holy Trinity, Might One in essence, Kingdom undivided, Origin of all good things,</w:t>
      </w:r>
    </w:p>
    <w:p>
      <w:pPr>
        <w:ind w:left="720"/>
      </w:pPr>
      <w:r>
        <w:rPr>
          <w:rFonts w:ascii="Times New Roman" w:hAnsi="Times New Roman" w:cs="Times New Roman"/>
          <w:sz w:val="24"/>
          <w:sz-cs w:val="24"/>
          <w:color w:val="000000"/>
        </w:rPr>
        <w:t xml:space="preserve">be graciously inclined also to me, a sinner. Establish me; give understanding to my</w:t>
      </w:r>
    </w:p>
    <w:p>
      <w:pPr>
        <w:ind w:left="720"/>
      </w:pPr>
      <w:r>
        <w:rPr>
          <w:rFonts w:ascii="Times New Roman" w:hAnsi="Times New Roman" w:cs="Times New Roman"/>
          <w:sz w:val="24"/>
          <w:sz-cs w:val="24"/>
          <w:color w:val="000000"/>
        </w:rPr>
        <w:t xml:space="preserve">heart, and purge away all my vileness. Enlighten my mind, that I may glorify, sing</w:t>
      </w:r>
    </w:p>
    <w:p>
      <w:pPr>
        <w:ind w:left="720"/>
      </w:pPr>
      <w:r>
        <w:rPr>
          <w:rFonts w:ascii="Times New Roman" w:hAnsi="Times New Roman" w:cs="Times New Roman"/>
          <w:sz w:val="24"/>
          <w:sz-cs w:val="24"/>
          <w:color w:val="000000"/>
        </w:rPr>
        <w:t xml:space="preserve">praises, and adore Thee and say:</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And then singing the following stanzas according to the established pattern in the Liturgy:</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One is holy, /                              </w:t>
      </w:r>
    </w:p>
    <w:p>
      <w:pPr/>
      <w:r>
        <w:rPr>
          <w:rFonts w:ascii="Times New Roman" w:hAnsi="Times New Roman" w:cs="Times New Roman"/>
          <w:sz w:val="24"/>
          <w:sz-cs w:val="24"/>
          <w:color w:val="000000"/>
        </w:rPr>
        <w:t xml:space="preserve">        One is the Lord, Jesus Christ, //</w:t>
      </w:r>
    </w:p>
    <w:p>
      <w:pPr/>
      <w:r>
        <w:rPr>
          <w:rFonts w:ascii="Times New Roman" w:hAnsi="Times New Roman" w:cs="Times New Roman"/>
          <w:sz w:val="24"/>
          <w:sz-cs w:val="24"/>
          <w:color w:val="000000"/>
        </w:rPr>
        <w:t xml:space="preserve">        To the glory of God the Father. Amen.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Blessed be the Name of the Lord, henceforth and forevermore. (3x)</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Then the lead chanter will chant Psalm 33(34)</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Lead Chanter:    I will bless the Lord at all times; His praise shall continually be in my mouth. </w:t>
      </w:r>
    </w:p>
    <w:p>
      <w:pPr>
        <w:ind w:left="1440"/>
      </w:pPr>
      <w:r>
        <w:rPr>
          <w:rFonts w:ascii="Times New Roman" w:hAnsi="Times New Roman" w:cs="Times New Roman"/>
          <w:sz w:val="24"/>
          <w:sz-cs w:val="24"/>
          <w:color w:val="000000"/>
        </w:rPr>
        <w:t xml:space="preserve">My soul makes its boast in the Lord; let the afflicted hear and be glad. O magnify the Lord with me, and let us exalt His name together! I sought the Lord and He answered me, and delivered me from all my fears. Look to Him and be radiant, so your faces shall never be ashamed. This poor man cried, and the Lord heard him, and saved him out of all his troubles. The angel of the Lord encamps around those who fear Him, and delivers them. O taste and see that the Lord is good! Blessed is the man who takes refuge in Him! O fear the Lord, you His saints, for those who fear Him have no want! The young lions suffer want and hunger; but those who seek the Lord lack no good thing. Come, O sons, listen to me; I will teach you the fear of the Lord. What man is there who desires life, and covets many days, that he may enjoy good? Keep your tongue from evil, and your lips from speaking deceit. Depart from evil, and do good; seek peace, and pursue it. The eyes of the Lord are toward the righteous, and His ears toward their cry. The face of the Lord is against evildoers, to cut off the remembrance of them from the earth. When the righteous cry for help, the Lord hears and delivers them out of all their troubles. The Lord is near to the brokenhearted, and saves the crushed in spirit. Many are the afflictions of the righteous; but the Lord delivers him out of them all. He keeps all his bones; not one of them is broken. Evil shall slay the wicked; and those who hate the righteous will be condemned. The Lord redeems the life of His servants; none of those who take refuge in Him will be condemned.</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An appointed theotokion is sung here. While there is seasonal variation in this hymn, the general hymn (below) appointed for St. John Chrysostom’s Liturgy may be taken: </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It is truly meet to bless you, O Theotokos:</w:t>
      </w:r>
    </w:p>
    <w:p>
      <w:pPr/>
      <w:r>
        <w:rPr>
          <w:rFonts w:ascii="Times New Roman" w:hAnsi="Times New Roman" w:cs="Times New Roman"/>
          <w:sz w:val="24"/>
          <w:sz-cs w:val="24"/>
          <w:color w:val="000000"/>
        </w:rPr>
        <w:t xml:space="preserve">        Ever-blessed and most pure and the Mother of God.</w:t>
      </w:r>
    </w:p>
    <w:p>
      <w:pPr/>
      <w:r>
        <w:rPr>
          <w:rFonts w:ascii="Times New Roman" w:hAnsi="Times New Roman" w:cs="Times New Roman"/>
          <w:sz w:val="24"/>
          <w:sz-cs w:val="24"/>
          <w:color w:val="000000"/>
        </w:rPr>
        <w:t xml:space="preserve">        More honorable than the cherubim,</w:t>
      </w:r>
    </w:p>
    <w:p>
      <w:pPr/>
      <w:r>
        <w:rPr>
          <w:rFonts w:ascii="Times New Roman" w:hAnsi="Times New Roman" w:cs="Times New Roman"/>
          <w:sz w:val="24"/>
          <w:sz-cs w:val="24"/>
          <w:color w:val="000000"/>
        </w:rPr>
        <w:t xml:space="preserve">        And more glorious--beyond compare--than the seraphim,</w:t>
      </w:r>
    </w:p>
    <w:p>
      <w:pPr/>
      <w:r>
        <w:rPr>
          <w:rFonts w:ascii="Times New Roman" w:hAnsi="Times New Roman" w:cs="Times New Roman"/>
          <w:sz w:val="24"/>
          <w:sz-cs w:val="24"/>
          <w:color w:val="000000"/>
        </w:rPr>
        <w:t xml:space="preserve">        Without corruption you gave birth to God the Word:</w:t>
      </w:r>
    </w:p>
    <w:p>
      <w:pPr/>
      <w:r>
        <w:rPr>
          <w:rFonts w:ascii="Times New Roman" w:hAnsi="Times New Roman" w:cs="Times New Roman"/>
          <w:sz w:val="24"/>
          <w:sz-cs w:val="24"/>
          <w:color w:val="000000"/>
        </w:rPr>
        <w:t xml:space="preserve">        True Theotokos, we magnify you!</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And then a lay dismissal is sung:</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People:        +Glory to the Father and to the Son and to the Holy Spirit, now and ever and unto</w:t>
      </w:r>
    </w:p>
    <w:p>
      <w:pPr/>
      <w:r>
        <w:rPr>
          <w:rFonts w:ascii="Times New Roman" w:hAnsi="Times New Roman" w:cs="Times New Roman"/>
          <w:sz w:val="24"/>
          <w:sz-cs w:val="24"/>
          <w:color w:val="000000"/>
        </w:rPr>
        <w:t xml:space="preserve">            ages of ages. Amen.</w:t>
      </w:r>
    </w:p>
    <w:p>
      <w:pPr/>
      <w:r>
        <w:rPr>
          <w:rFonts w:ascii="Times New Roman" w:hAnsi="Times New Roman" w:cs="Times New Roman"/>
          <w:sz w:val="24"/>
          <w:sz-cs w:val="24"/>
          <w:color w:val="000000"/>
        </w:rPr>
        <w:t xml:space="preserve">        Lord, have mercy. Lord, have mercy. Lord, have mercy.</w:t>
      </w:r>
    </w:p>
    <w:p>
      <w:pPr/>
      <w:r>
        <w:rPr>
          <w:rFonts w:ascii="Times New Roman" w:hAnsi="Times New Roman" w:cs="Times New Roman"/>
          <w:sz w:val="24"/>
          <w:sz-cs w:val="24"/>
          <w:color w:val="000000"/>
        </w:rPr>
        <w:t xml:space="preserve">        O Lord, bless.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Lead Chanter:    O Lord Jesus Christ, Son of God, for the sake of the prayers of Thy most-pure </w:t>
      </w:r>
    </w:p>
    <w:p>
      <w:pPr>
        <w:ind w:left="1440"/>
      </w:pPr>
      <w:r>
        <w:rPr>
          <w:rFonts w:ascii="Times New Roman" w:hAnsi="Times New Roman" w:cs="Times New Roman"/>
          <w:sz w:val="24"/>
          <w:sz-cs w:val="24"/>
          <w:color w:val="000000"/>
        </w:rPr>
        <w:t xml:space="preserve">Mother, of our holy God-bearing fathers, of our holy father Venerable Herman of Alaska--patron of our Church in the American Lands, our holy father Nicholas, Archbishop of Myra in Lycia--patron of the city in which our parish sojourns, of our holy father Athanasius the Great--patron of our parish, of our holy [father or mother ______,] whose memory we keep today in the Church, and of all the saints, have mercy on us and save us.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People:        Amen.  /  Amen.   </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i/>
          <w:color w:val="000000"/>
        </w:rPr>
        <w:t xml:space="preserve">The people may then sing the Troparion of the Day while the they venerate the Gospel, Cross, and icons, and then conclude with the triple “Lord, have mercy” as we usually sing after the post-Communion prayers. </w:t>
      </w:r>
    </w:p>
    <w:p>
      <w:pPr/>
      <w:r>
        <w:rPr>
          <w:rFonts w:ascii="Times New Roman" w:hAnsi="Times New Roman" w:cs="Times New Roman"/>
          <w:sz w:val="24"/>
          <w:sz-cs w:val="24"/>
          <w:i/>
          <w:color w:val="000000"/>
        </w:rPr>
        <w:t xml:space="preserve"/>
      </w:r>
    </w:p>
    <w:p>
      <w:pPr/>
      <w:r>
        <w:rPr>
          <w:rFonts w:ascii="Times New Roman" w:hAnsi="Times New Roman" w:cs="Times New Roman"/>
          <w:sz w:val="24"/>
          <w:sz-cs w:val="24"/>
          <w:color w:val="000000"/>
        </w:rPr>
        <w:t xml:space="preserve">    </w:t>
      </w:r>
    </w:p>
    <w:p>
      <w:pPr/>
      <w:r>
        <w:rPr>
          <w:rFonts w:ascii="Times New Roman" w:hAnsi="Times New Roman" w:cs="Times New Roman"/>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Ealy</dc:creator>
</cp:coreProperties>
</file>

<file path=docProps/meta.xml><?xml version="1.0" encoding="utf-8"?>
<meta xmlns="http://schemas.apple.com/cocoa/2006/metadata">
  <generator>CocoaOOXMLWriter/1404.47</generator>
</meta>
</file>